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36"/>
          <w:shd w:fill="auto" w:val="clear"/>
        </w:rPr>
        <w:t xml:space="preserve">Beitragsordnung des Vereins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36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VitaForma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br/>
        <w:br/>
        <w:t xml:space="preserve">§ 1 Grundsatz</w:t>
        <w:br/>
        <w:t xml:space="preserve">Diese Beitragsordnung regelt die Beitragspflichten der Mitglieder des Vereins mitbringding.</w:t>
        <w:br/>
        <w:br/>
        <w:t xml:space="preserve">§ 2 Beitragshöhe</w:t>
        <w:br/>
        <w:t xml:space="preserve">Der Mitgliedsbeitrag beträgt:</w:t>
        <w:br/>
        <w:t xml:space="preserve">- 36 € pro Jahr (Standardmitglied)</w:t>
        <w:br/>
        <w:t xml:space="preserve">- 18 € pro Jahr (ermäßigt, z. B. Jugendliche)</w:t>
        <w:br/>
        <w:t xml:space="preserve">- Fördermitglieder: frei wählbarer Beitrag (mindestens 12 € pro Jahr)</w:t>
        <w:br/>
        <w:br/>
        <w:t xml:space="preserve">§ 3 Fälligkeit</w:t>
        <w:br/>
        <w:t xml:space="preserve">Der Beitrag ist jährlich im Voraus zu zahlen.</w:t>
        <w:br/>
        <w:t xml:space="preserve">Die Zahlung erfolgt per Überweisung oder Barzahlung.</w:t>
        <w:br/>
        <w:br/>
        <w:t xml:space="preserve">§ 4 Ausnahmen</w:t>
        <w:br/>
        <w:t xml:space="preserve">Der Vorstand kann in begründeten Fällen Beiträge ermäßigen, stunden oder vollständig erlassen.</w:t>
        <w:br/>
        <w:br/>
        <w:t xml:space="preserve">§ 5 Verwendung der Beiträge</w:t>
        <w:br/>
        <w:t xml:space="preserve">Die Beiträge dienen ausschließlich der Finanzierung der Vereinszwecke.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